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1EE" w:rsidRDefault="001C4EB7" w:rsidP="001C4EB7">
      <w:pPr>
        <w:jc w:val="center"/>
      </w:pPr>
      <w:r w:rsidRPr="003A4270">
        <w:rPr>
          <w:noProof/>
          <w:lang w:eastAsia="fr-FR"/>
        </w:rPr>
        <w:drawing>
          <wp:inline distT="0" distB="0" distL="0" distR="0">
            <wp:extent cx="2638793" cy="1038370"/>
            <wp:effectExtent l="0" t="0" r="9525" b="9525"/>
            <wp:docPr id="661188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8869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EB7" w:rsidRDefault="001C4EB7" w:rsidP="001C4EB7">
      <w:pPr>
        <w:jc w:val="center"/>
      </w:pPr>
    </w:p>
    <w:p w:rsidR="001C4EB7" w:rsidRDefault="001C4EB7" w:rsidP="001C4EB7">
      <w:pPr>
        <w:rPr>
          <w:sz w:val="28"/>
          <w:szCs w:val="28"/>
        </w:rPr>
      </w:pPr>
      <w:r w:rsidRPr="001C4EB7">
        <w:rPr>
          <w:sz w:val="28"/>
          <w:szCs w:val="28"/>
        </w:rPr>
        <w:t>Compte rendu de la réunion du Bureau Exécutif du 08/11/2023</w:t>
      </w:r>
    </w:p>
    <w:p w:rsidR="001C4EB7" w:rsidRDefault="001C4EB7" w:rsidP="001C4EB7">
      <w:pPr>
        <w:rPr>
          <w:sz w:val="28"/>
          <w:szCs w:val="28"/>
        </w:rPr>
      </w:pPr>
    </w:p>
    <w:p w:rsidR="001C4EB7" w:rsidRDefault="001C4EB7" w:rsidP="001C4EB7">
      <w:pPr>
        <w:rPr>
          <w:sz w:val="28"/>
          <w:szCs w:val="28"/>
        </w:rPr>
      </w:pPr>
      <w:r>
        <w:rPr>
          <w:sz w:val="28"/>
          <w:szCs w:val="28"/>
        </w:rPr>
        <w:t>Participants : Jacques arditi</w:t>
      </w:r>
      <w:r w:rsidR="00344FEB">
        <w:rPr>
          <w:sz w:val="28"/>
          <w:szCs w:val="28"/>
        </w:rPr>
        <w:t>, Annick Jaggli, Jannick Boulard, Bernard Héraud, Jean-Pierre Bonnet, Loïc Vollet, Karine Girault, Gilles Cassy, Jean-Luc Palmieri, Monique Juste.</w:t>
      </w:r>
    </w:p>
    <w:p w:rsidR="00344FEB" w:rsidRDefault="00344FEB" w:rsidP="001C4EB7">
      <w:pPr>
        <w:rPr>
          <w:sz w:val="28"/>
          <w:szCs w:val="28"/>
        </w:rPr>
      </w:pPr>
      <w:r>
        <w:rPr>
          <w:sz w:val="28"/>
          <w:szCs w:val="28"/>
        </w:rPr>
        <w:t>Absents Excusés : Pascale Cordonnier</w:t>
      </w:r>
    </w:p>
    <w:p w:rsidR="008D2A37" w:rsidRDefault="008D2A37" w:rsidP="001C4EB7">
      <w:pPr>
        <w:rPr>
          <w:sz w:val="28"/>
          <w:szCs w:val="28"/>
        </w:rPr>
      </w:pPr>
    </w:p>
    <w:p w:rsidR="008D2A37" w:rsidRPr="00344FEB" w:rsidRDefault="008D2A37" w:rsidP="001C4EB7">
      <w:pPr>
        <w:rPr>
          <w:sz w:val="32"/>
          <w:szCs w:val="32"/>
        </w:rPr>
      </w:pPr>
      <w:r w:rsidRPr="00344FEB">
        <w:rPr>
          <w:sz w:val="32"/>
          <w:szCs w:val="32"/>
        </w:rPr>
        <w:t>Présentation des chiffres comptables d</w:t>
      </w:r>
      <w:r w:rsidR="00344FEB">
        <w:rPr>
          <w:sz w:val="32"/>
          <w:szCs w:val="32"/>
        </w:rPr>
        <w:t>e la FFB</w:t>
      </w:r>
      <w:r w:rsidRPr="00344FEB">
        <w:rPr>
          <w:sz w:val="32"/>
          <w:szCs w:val="32"/>
        </w:rPr>
        <w:t>.</w:t>
      </w:r>
    </w:p>
    <w:p w:rsidR="00344FEB" w:rsidRDefault="008A4C95" w:rsidP="001C4EB7">
      <w:r>
        <w:object w:dxaOrig="1287" w:dyaOrig="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4.5pt;height:41.25pt" o:ole="">
            <v:imagedata r:id="rId7" o:title=""/>
          </v:shape>
          <o:OLEObject Type="Embed" ProgID="Package" ShapeID="_x0000_i1032" DrawAspect="Icon" ObjectID="_1762071097" r:id="rId8"/>
        </w:object>
      </w:r>
    </w:p>
    <w:p w:rsidR="00344FEB" w:rsidRDefault="00344FEB" w:rsidP="001C4EB7"/>
    <w:p w:rsidR="00344FEB" w:rsidRDefault="00344FEB" w:rsidP="001C4EB7">
      <w:pPr>
        <w:rPr>
          <w:sz w:val="32"/>
          <w:szCs w:val="32"/>
        </w:rPr>
      </w:pPr>
      <w:r w:rsidRPr="000824B6">
        <w:rPr>
          <w:sz w:val="32"/>
          <w:szCs w:val="32"/>
        </w:rPr>
        <w:t>Présentation Bridge Jeune</w:t>
      </w:r>
    </w:p>
    <w:p w:rsidR="000824B6" w:rsidRPr="000824B6" w:rsidRDefault="000824B6" w:rsidP="001C4EB7">
      <w:pPr>
        <w:rPr>
          <w:sz w:val="32"/>
          <w:szCs w:val="32"/>
        </w:rPr>
      </w:pPr>
      <w:r w:rsidRPr="0026214A">
        <w:rPr>
          <w:sz w:val="32"/>
          <w:szCs w:val="32"/>
        </w:rPr>
        <w:object w:dxaOrig="1520" w:dyaOrig="985">
          <v:shape id="_x0000_i1025" type="#_x0000_t75" style="width:76.5pt;height:49.5pt" o:ole="">
            <v:imagedata r:id="rId9" o:title=""/>
          </v:shape>
          <o:OLEObject Type="Embed" ProgID="Package" ShapeID="_x0000_i1025" DrawAspect="Icon" ObjectID="_1762071098" r:id="rId10"/>
        </w:object>
      </w:r>
    </w:p>
    <w:p w:rsidR="00344FEB" w:rsidRPr="000824B6" w:rsidRDefault="00344FEB" w:rsidP="001C4EB7">
      <w:pPr>
        <w:rPr>
          <w:sz w:val="32"/>
          <w:szCs w:val="32"/>
        </w:rPr>
      </w:pPr>
    </w:p>
    <w:p w:rsidR="00344FEB" w:rsidRPr="000824B6" w:rsidRDefault="00344FEB" w:rsidP="001C4EB7">
      <w:pPr>
        <w:rPr>
          <w:sz w:val="32"/>
          <w:szCs w:val="32"/>
        </w:rPr>
      </w:pPr>
      <w:r w:rsidRPr="000824B6">
        <w:rPr>
          <w:sz w:val="32"/>
          <w:szCs w:val="32"/>
        </w:rPr>
        <w:t>Présentations procédures financières</w:t>
      </w:r>
    </w:p>
    <w:p w:rsidR="00344FEB" w:rsidRDefault="00344FEB" w:rsidP="001C4EB7"/>
    <w:p w:rsidR="008D2A37" w:rsidRDefault="000824B6" w:rsidP="001C4EB7">
      <w:r>
        <w:object w:dxaOrig="1520" w:dyaOrig="985">
          <v:shape id="_x0000_i1026" type="#_x0000_t75" style="width:76.5pt;height:49.5pt" o:ole="">
            <v:imagedata r:id="rId11" o:title=""/>
          </v:shape>
          <o:OLEObject Type="Embed" ProgID="Package" ShapeID="_x0000_i1026" DrawAspect="Icon" ObjectID="_1762071099" r:id="rId12"/>
        </w:object>
      </w:r>
    </w:p>
    <w:p w:rsidR="008D2A37" w:rsidRDefault="008D2A37" w:rsidP="001C4EB7"/>
    <w:p w:rsidR="008D2A37" w:rsidRDefault="008D2A37" w:rsidP="008D2A37">
      <w:pPr>
        <w:jc w:val="center"/>
        <w:rPr>
          <w:b/>
          <w:bCs/>
        </w:rPr>
      </w:pPr>
    </w:p>
    <w:p w:rsidR="007776D0" w:rsidRDefault="007776D0" w:rsidP="008D2A37">
      <w:pPr>
        <w:jc w:val="center"/>
        <w:rPr>
          <w:b/>
          <w:bCs/>
        </w:rPr>
      </w:pPr>
    </w:p>
    <w:p w:rsidR="008D2A37" w:rsidRDefault="008D2A37" w:rsidP="008D2A37">
      <w:pPr>
        <w:jc w:val="center"/>
        <w:rPr>
          <w:b/>
          <w:bCs/>
        </w:rPr>
      </w:pPr>
      <w:r w:rsidRPr="00C42CA9">
        <w:rPr>
          <w:b/>
          <w:bCs/>
        </w:rPr>
        <w:t>Délocalisation des FN de juin 2024</w:t>
      </w:r>
    </w:p>
    <w:p w:rsidR="008D2A37" w:rsidRDefault="008D2A37" w:rsidP="008D2A37">
      <w:pPr>
        <w:jc w:val="center"/>
        <w:rPr>
          <w:b/>
          <w:bCs/>
        </w:rPr>
      </w:pPr>
    </w:p>
    <w:p w:rsidR="008D2A37" w:rsidRDefault="008D2A37" w:rsidP="008D2A37">
      <w:pPr>
        <w:rPr>
          <w:b/>
          <w:bCs/>
        </w:rPr>
      </w:pPr>
      <w:r>
        <w:rPr>
          <w:b/>
          <w:bCs/>
        </w:rPr>
        <w:t>Demande de la FFB de délocalisation des Finales Nationales de juin 2024 pendant les jeux olympiques</w:t>
      </w:r>
      <w:r w:rsidR="000824B6">
        <w:rPr>
          <w:b/>
          <w:bCs/>
        </w:rPr>
        <w:t>.</w:t>
      </w:r>
    </w:p>
    <w:p w:rsidR="000824B6" w:rsidRDefault="000824B6" w:rsidP="008D2A37">
      <w:pPr>
        <w:rPr>
          <w:b/>
          <w:bCs/>
        </w:rPr>
      </w:pPr>
    </w:p>
    <w:p w:rsidR="000824B6" w:rsidRDefault="000824B6" w:rsidP="008D2A37">
      <w:pPr>
        <w:rPr>
          <w:b/>
          <w:bCs/>
        </w:rPr>
      </w:pPr>
      <w:r>
        <w:rPr>
          <w:b/>
          <w:bCs/>
        </w:rPr>
        <w:t>-</w:t>
      </w:r>
      <w:r w:rsidRPr="000824B6">
        <w:rPr>
          <w:b/>
          <w:bCs/>
          <w:highlight w:val="yellow"/>
        </w:rPr>
        <w:t>Consensus pour proposer notre candidature pour un interclub 22 23 juin ou une FN Dame 29 et 30 Juin</w:t>
      </w:r>
    </w:p>
    <w:p w:rsidR="008D2A37" w:rsidRPr="00C42CA9" w:rsidRDefault="008D2A37" w:rsidP="008D2A37">
      <w:pPr>
        <w:jc w:val="center"/>
        <w:rPr>
          <w:b/>
          <w:bCs/>
        </w:rPr>
      </w:pPr>
    </w:p>
    <w:p w:rsidR="008D2A37" w:rsidRPr="000F5167" w:rsidRDefault="008D2A37" w:rsidP="008D2A37">
      <w:pPr>
        <w:rPr>
          <w:b/>
          <w:bCs/>
          <w:sz w:val="20"/>
          <w:szCs w:val="20"/>
        </w:rPr>
      </w:pPr>
      <w:r w:rsidRPr="000F5167">
        <w:rPr>
          <w:b/>
          <w:bCs/>
          <w:sz w:val="20"/>
          <w:szCs w:val="20"/>
        </w:rPr>
        <w:t>Cahier des charges</w:t>
      </w:r>
    </w:p>
    <w:p w:rsidR="008D2A37" w:rsidRPr="000F5167" w:rsidRDefault="008D2A37" w:rsidP="008D2A37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0F5167">
        <w:rPr>
          <w:sz w:val="20"/>
          <w:szCs w:val="20"/>
        </w:rPr>
        <w:t>Capacité d’accueil : entre 24 et 32 tables, selon les épreuves. Groupage d’épreuves possible en 2 * 24 tables. Cf tableau ci-dessous.</w:t>
      </w:r>
    </w:p>
    <w:p w:rsidR="008D2A37" w:rsidRPr="000F5167" w:rsidRDefault="008D2A37" w:rsidP="008D2A37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0F5167">
        <w:rPr>
          <w:sz w:val="20"/>
          <w:szCs w:val="20"/>
        </w:rPr>
        <w:t>Maximum 2h de train de Paris.</w:t>
      </w:r>
    </w:p>
    <w:p w:rsidR="008D2A37" w:rsidRPr="000F5167" w:rsidRDefault="008D2A37" w:rsidP="008D2A37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0F5167">
        <w:rPr>
          <w:sz w:val="20"/>
          <w:szCs w:val="20"/>
        </w:rPr>
        <w:t>Hébergement à proximité des lieux de jeu ou facilités de déplacement pour se rendre aux hôtels et à la gare.</w:t>
      </w:r>
    </w:p>
    <w:p w:rsidR="008D2A37" w:rsidRPr="000F5167" w:rsidRDefault="008D2A37" w:rsidP="008D2A37">
      <w:pPr>
        <w:pStyle w:val="Paragraphedeliste"/>
        <w:numPr>
          <w:ilvl w:val="0"/>
          <w:numId w:val="1"/>
        </w:numPr>
        <w:rPr>
          <w:sz w:val="20"/>
          <w:szCs w:val="20"/>
        </w:rPr>
      </w:pPr>
      <w:r w:rsidRPr="000F5167">
        <w:rPr>
          <w:sz w:val="20"/>
          <w:szCs w:val="20"/>
        </w:rPr>
        <w:t>Aménagement de l’organisation à étudier en fonction des lieux candidats afin de faire en sorte que les compétiteurs soient à Paris dans leur gare de retour à 18h max.</w:t>
      </w:r>
    </w:p>
    <w:p w:rsidR="008D2A37" w:rsidRDefault="008D2A37" w:rsidP="008D2A37">
      <w:pPr>
        <w:pStyle w:val="Paragraphedeliste"/>
        <w:jc w:val="center"/>
      </w:pPr>
    </w:p>
    <w:p w:rsidR="008D2A37" w:rsidRDefault="000824B6" w:rsidP="001C4EB7">
      <w:pPr>
        <w:rPr>
          <w:sz w:val="28"/>
          <w:szCs w:val="28"/>
        </w:rPr>
      </w:pPr>
      <w:r w:rsidRPr="005A5C7C">
        <w:rPr>
          <w:noProof/>
          <w:lang w:eastAsia="fr-FR"/>
        </w:rPr>
        <w:drawing>
          <wp:inline distT="0" distB="0" distL="0" distR="0">
            <wp:extent cx="6306746" cy="4457700"/>
            <wp:effectExtent l="0" t="0" r="0" b="0"/>
            <wp:docPr id="18601585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242" cy="44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B6" w:rsidRDefault="000824B6" w:rsidP="001C4EB7">
      <w:pPr>
        <w:rPr>
          <w:sz w:val="28"/>
          <w:szCs w:val="28"/>
        </w:rPr>
      </w:pPr>
    </w:p>
    <w:p w:rsidR="003D1608" w:rsidRDefault="003D1608" w:rsidP="001C4EB7">
      <w:pPr>
        <w:rPr>
          <w:sz w:val="28"/>
          <w:szCs w:val="28"/>
        </w:rPr>
      </w:pPr>
    </w:p>
    <w:p w:rsidR="000824B6" w:rsidRPr="003D1608" w:rsidRDefault="003D1608" w:rsidP="001C4EB7">
      <w:pPr>
        <w:rPr>
          <w:b/>
          <w:bCs/>
          <w:sz w:val="28"/>
          <w:szCs w:val="28"/>
        </w:rPr>
      </w:pPr>
      <w:r w:rsidRPr="003D1608">
        <w:rPr>
          <w:b/>
          <w:bCs/>
          <w:sz w:val="28"/>
          <w:szCs w:val="28"/>
        </w:rPr>
        <w:lastRenderedPageBreak/>
        <w:t>Cooptation Vice-président Agglomération chargée de communication du comité de Guyenne</w:t>
      </w:r>
    </w:p>
    <w:p w:rsidR="003D1608" w:rsidRDefault="003D1608" w:rsidP="001C4EB7">
      <w:pPr>
        <w:rPr>
          <w:sz w:val="28"/>
          <w:szCs w:val="28"/>
        </w:rPr>
      </w:pPr>
      <w:r>
        <w:rPr>
          <w:sz w:val="28"/>
          <w:szCs w:val="28"/>
        </w:rPr>
        <w:t>Annick Jaggli cooptée à l’unanimité</w:t>
      </w:r>
    </w:p>
    <w:bookmarkStart w:id="0" w:name="_MON_1760959709"/>
    <w:bookmarkEnd w:id="0"/>
    <w:p w:rsidR="007776D0" w:rsidRDefault="007776D0" w:rsidP="001C4EB7">
      <w:pPr>
        <w:rPr>
          <w:sz w:val="28"/>
          <w:szCs w:val="28"/>
        </w:rPr>
      </w:pPr>
      <w:r w:rsidRPr="0026214A">
        <w:rPr>
          <w:sz w:val="28"/>
          <w:szCs w:val="28"/>
        </w:rPr>
        <w:object w:dxaOrig="1520" w:dyaOrig="985">
          <v:shape id="_x0000_i1027" type="#_x0000_t75" style="width:76.5pt;height:49.5pt" o:ole="">
            <v:imagedata r:id="rId14" o:title=""/>
          </v:shape>
          <o:OLEObject Type="Embed" ProgID="Word.Document.12" ShapeID="_x0000_i1027" DrawAspect="Icon" ObjectID="_1762071100" r:id="rId15">
            <o:FieldCodes>\s</o:FieldCodes>
          </o:OLEObject>
        </w:object>
      </w:r>
    </w:p>
    <w:p w:rsidR="000824B6" w:rsidRPr="003D1608" w:rsidRDefault="000824B6" w:rsidP="001C4EB7">
      <w:pPr>
        <w:rPr>
          <w:b/>
          <w:bCs/>
          <w:sz w:val="28"/>
          <w:szCs w:val="28"/>
        </w:rPr>
      </w:pPr>
      <w:r w:rsidRPr="003D1608">
        <w:rPr>
          <w:b/>
          <w:bCs/>
          <w:sz w:val="28"/>
          <w:szCs w:val="28"/>
        </w:rPr>
        <w:t>Achat de matériel :</w:t>
      </w:r>
    </w:p>
    <w:p w:rsidR="000824B6" w:rsidRDefault="000824B6" w:rsidP="001C4EB7">
      <w:pPr>
        <w:rPr>
          <w:sz w:val="28"/>
          <w:szCs w:val="28"/>
        </w:rPr>
      </w:pPr>
      <w:r>
        <w:rPr>
          <w:sz w:val="28"/>
          <w:szCs w:val="28"/>
        </w:rPr>
        <w:t>Après comparaison des différents tarifs, décision de comm</w:t>
      </w:r>
      <w:r w:rsidR="003D1608">
        <w:rPr>
          <w:sz w:val="28"/>
          <w:szCs w:val="28"/>
        </w:rPr>
        <w:t>ander des recharges de Binding Box sur Amazon UK</w:t>
      </w:r>
    </w:p>
    <w:p w:rsidR="007776D0" w:rsidRDefault="007776D0" w:rsidP="001C4EB7">
      <w:pPr>
        <w:rPr>
          <w:sz w:val="28"/>
          <w:szCs w:val="28"/>
        </w:rPr>
      </w:pPr>
    </w:p>
    <w:p w:rsidR="007776D0" w:rsidRDefault="007776D0" w:rsidP="001C4EB7">
      <w:pPr>
        <w:rPr>
          <w:sz w:val="28"/>
          <w:szCs w:val="28"/>
        </w:rPr>
      </w:pPr>
      <w:r>
        <w:rPr>
          <w:sz w:val="28"/>
          <w:szCs w:val="28"/>
        </w:rPr>
        <w:t>Développement : appel à projet club</w:t>
      </w:r>
    </w:p>
    <w:p w:rsidR="007776D0" w:rsidRDefault="007776D0" w:rsidP="001C4EB7">
      <w:pPr>
        <w:rPr>
          <w:sz w:val="28"/>
          <w:szCs w:val="28"/>
        </w:rPr>
      </w:pPr>
    </w:p>
    <w:p w:rsidR="007776D0" w:rsidRDefault="008A4C95" w:rsidP="001C4EB7">
      <w:pPr>
        <w:rPr>
          <w:sz w:val="28"/>
          <w:szCs w:val="28"/>
        </w:rPr>
      </w:pPr>
      <w:r w:rsidRPr="0026214A">
        <w:rPr>
          <w:sz w:val="28"/>
          <w:szCs w:val="28"/>
        </w:rPr>
        <w:object w:dxaOrig="1287" w:dyaOrig="832">
          <v:shape id="_x0000_i1031" type="#_x0000_t75" style="width:64.5pt;height:41.25pt" o:ole="">
            <v:imagedata r:id="rId16" o:title=""/>
          </v:shape>
          <o:OLEObject Type="Embed" ProgID="Package" ShapeID="_x0000_i1031" DrawAspect="Icon" ObjectID="_1762071101" r:id="rId17"/>
        </w:object>
      </w:r>
      <w:bookmarkStart w:id="1" w:name="_MON_1760959441"/>
      <w:bookmarkEnd w:id="1"/>
      <w:r w:rsidR="007776D0" w:rsidRPr="0026214A">
        <w:rPr>
          <w:sz w:val="28"/>
          <w:szCs w:val="28"/>
        </w:rPr>
        <w:object w:dxaOrig="1520" w:dyaOrig="985">
          <v:shape id="_x0000_i1028" type="#_x0000_t75" style="width:76.5pt;height:49.5pt" o:ole="">
            <v:imagedata r:id="rId18" o:title=""/>
          </v:shape>
          <o:OLEObject Type="Embed" ProgID="Word.Document.12" ShapeID="_x0000_i1028" DrawAspect="Icon" ObjectID="_1762071102" r:id="rId19">
            <o:FieldCodes>\s</o:FieldCodes>
          </o:OLEObject>
        </w:object>
      </w:r>
      <w:r w:rsidR="007776D0" w:rsidRPr="0026214A">
        <w:rPr>
          <w:sz w:val="28"/>
          <w:szCs w:val="28"/>
        </w:rPr>
        <w:object w:dxaOrig="1520" w:dyaOrig="985">
          <v:shape id="_x0000_i1029" type="#_x0000_t75" style="width:76.5pt;height:49.5pt" o:ole="">
            <v:imagedata r:id="rId20" o:title=""/>
          </v:shape>
          <o:OLEObject Type="Embed" ProgID="Excel.Sheet.12" ShapeID="_x0000_i1029" DrawAspect="Icon" ObjectID="_1762071103" r:id="rId21"/>
        </w:object>
      </w:r>
      <w:r w:rsidR="007776D0" w:rsidRPr="0026214A">
        <w:rPr>
          <w:sz w:val="28"/>
          <w:szCs w:val="28"/>
        </w:rPr>
        <w:object w:dxaOrig="1520" w:dyaOrig="985">
          <v:shape id="_x0000_i1030" type="#_x0000_t75" style="width:76.5pt;height:49.5pt" o:ole="">
            <v:imagedata r:id="rId22" o:title=""/>
          </v:shape>
          <o:OLEObject Type="Embed" ProgID="Excel.Sheet.12" ShapeID="_x0000_i1030" DrawAspect="Icon" ObjectID="_1762071104" r:id="rId23"/>
        </w:object>
      </w:r>
    </w:p>
    <w:p w:rsidR="007776D0" w:rsidRDefault="007776D0" w:rsidP="001C4EB7">
      <w:pPr>
        <w:rPr>
          <w:sz w:val="28"/>
          <w:szCs w:val="28"/>
        </w:rPr>
      </w:pPr>
    </w:p>
    <w:p w:rsidR="003D1608" w:rsidRDefault="003D1608" w:rsidP="001C4EB7">
      <w:pPr>
        <w:rPr>
          <w:sz w:val="28"/>
          <w:szCs w:val="28"/>
        </w:rPr>
      </w:pPr>
    </w:p>
    <w:p w:rsidR="007776D0" w:rsidRDefault="003D1608" w:rsidP="001C4EB7">
      <w:pPr>
        <w:rPr>
          <w:sz w:val="28"/>
          <w:szCs w:val="28"/>
        </w:rPr>
      </w:pPr>
      <w:r w:rsidRPr="003D1608">
        <w:rPr>
          <w:b/>
          <w:bCs/>
          <w:sz w:val="28"/>
          <w:szCs w:val="28"/>
        </w:rPr>
        <w:t>Questions diverses :</w:t>
      </w:r>
      <w:r w:rsidRPr="003D1608">
        <w:rPr>
          <w:sz w:val="28"/>
          <w:szCs w:val="28"/>
        </w:rPr>
        <w:t xml:space="preserve"> </w:t>
      </w:r>
    </w:p>
    <w:p w:rsidR="003D1608" w:rsidRPr="003D1608" w:rsidRDefault="003D1608" w:rsidP="001C4EB7">
      <w:pPr>
        <w:rPr>
          <w:sz w:val="28"/>
          <w:szCs w:val="28"/>
        </w:rPr>
      </w:pPr>
      <w:r w:rsidRPr="003D1608">
        <w:rPr>
          <w:sz w:val="28"/>
          <w:szCs w:val="28"/>
        </w:rPr>
        <w:t>Possibilité de saisine de la CRED concernant un mem</w:t>
      </w:r>
      <w:r w:rsidR="007776D0">
        <w:rPr>
          <w:sz w:val="28"/>
          <w:szCs w:val="28"/>
        </w:rPr>
        <w:t>bre du club de Bergerac</w:t>
      </w:r>
      <w:r w:rsidRPr="003D1608">
        <w:rPr>
          <w:sz w:val="28"/>
          <w:szCs w:val="28"/>
        </w:rPr>
        <w:t>.</w:t>
      </w:r>
    </w:p>
    <w:p w:rsidR="003D1608" w:rsidRPr="003D1608" w:rsidRDefault="003D1608" w:rsidP="001C4EB7">
      <w:pPr>
        <w:rPr>
          <w:sz w:val="28"/>
          <w:szCs w:val="28"/>
        </w:rPr>
      </w:pPr>
    </w:p>
    <w:p w:rsidR="003D1608" w:rsidRPr="001C4EB7" w:rsidRDefault="003D1608" w:rsidP="001C4EB7">
      <w:pPr>
        <w:rPr>
          <w:sz w:val="28"/>
          <w:szCs w:val="28"/>
        </w:rPr>
      </w:pPr>
      <w:r>
        <w:rPr>
          <w:sz w:val="28"/>
          <w:szCs w:val="28"/>
        </w:rPr>
        <w:t>Interclub : Un rappel sur la procédure d’inscription des sympathisants sera envoyé aux présidents de club.</w:t>
      </w:r>
    </w:p>
    <w:sectPr w:rsidR="003D1608" w:rsidRPr="001C4EB7" w:rsidSect="000824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C97C50"/>
    <w:multiLevelType w:val="hybridMultilevel"/>
    <w:tmpl w:val="25ACC07A"/>
    <w:lvl w:ilvl="0" w:tplc="1136C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4EB7"/>
    <w:rsid w:val="000824B6"/>
    <w:rsid w:val="001C4EB7"/>
    <w:rsid w:val="0026214A"/>
    <w:rsid w:val="00344FEB"/>
    <w:rsid w:val="003C31EE"/>
    <w:rsid w:val="003D1608"/>
    <w:rsid w:val="0056454F"/>
    <w:rsid w:val="007303C1"/>
    <w:rsid w:val="007776D0"/>
    <w:rsid w:val="008A4C95"/>
    <w:rsid w:val="008D2A37"/>
    <w:rsid w:val="00D70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1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D2A3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A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4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Worksheet3.xlsx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1.docx"/><Relationship Id="rId23" Type="http://schemas.openxmlformats.org/officeDocument/2006/relationships/package" Target="embeddings/Microsoft_Office_Excel_Worksheet4.xlsx"/><Relationship Id="rId10" Type="http://schemas.openxmlformats.org/officeDocument/2006/relationships/oleObject" Target="embeddings/oleObject2.bin"/><Relationship Id="rId19" Type="http://schemas.openxmlformats.org/officeDocument/2006/relationships/package" Target="embeddings/Microsoft_Office_Word_Document2.doc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08510-861B-4B56-933E-7541804BB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luc palmieri</dc:creator>
  <cp:lastModifiedBy>josette martin</cp:lastModifiedBy>
  <cp:revision>3</cp:revision>
  <dcterms:created xsi:type="dcterms:W3CDTF">2023-11-21T10:24:00Z</dcterms:created>
  <dcterms:modified xsi:type="dcterms:W3CDTF">2023-11-21T10:25:00Z</dcterms:modified>
</cp:coreProperties>
</file>